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643" w:rsidRPr="00B03643" w:rsidRDefault="00B03643" w:rsidP="00B03643">
      <w:pPr>
        <w:jc w:val="center"/>
        <w:rPr>
          <w:b/>
          <w:lang w:val="en-US"/>
        </w:rPr>
      </w:pPr>
      <w:r w:rsidRPr="00B03643">
        <w:rPr>
          <w:b/>
          <w:lang w:val="en-US"/>
        </w:rPr>
        <w:t xml:space="preserve">Cisco Packet Tracer </w:t>
      </w:r>
      <w:r w:rsidRPr="00B03643">
        <w:rPr>
          <w:b/>
        </w:rPr>
        <w:t>для</w:t>
      </w:r>
      <w:r w:rsidRPr="00B03643">
        <w:rPr>
          <w:b/>
          <w:lang w:val="en-US"/>
        </w:rPr>
        <w:t xml:space="preserve"> </w:t>
      </w:r>
      <w:r w:rsidRPr="00B03643">
        <w:rPr>
          <w:b/>
        </w:rPr>
        <w:t>моделирования</w:t>
      </w:r>
      <w:r w:rsidRPr="00B03643">
        <w:rPr>
          <w:b/>
          <w:lang w:val="en-US"/>
        </w:rPr>
        <w:t xml:space="preserve"> Smart-College</w:t>
      </w:r>
    </w:p>
    <w:p w:rsidR="00420DE3" w:rsidRDefault="00377BBD" w:rsidP="00377BBD">
      <w:r>
        <w:t xml:space="preserve">При использовании Home Gateway беспроводная точка доступа, как показано на рисунке 1, показывает </w:t>
      </w:r>
      <w:proofErr w:type="gramStart"/>
      <w:r>
        <w:t>интернет устройств</w:t>
      </w:r>
      <w:proofErr w:type="gramEnd"/>
      <w:r>
        <w:t xml:space="preserve"> </w:t>
      </w:r>
      <w:proofErr w:type="spellStart"/>
      <w:r>
        <w:t>Things</w:t>
      </w:r>
      <w:proofErr w:type="spellEnd"/>
      <w:r>
        <w:t xml:space="preserve"> (лампа, дверь, окно и вентилятор), подключенных к ней с помощью беспроводной связи. Устройства IOE можно подключить беспроводным способом к домашнему шлюзу удаленно, изменив сетевой адаптер, как показано на рисунке 2. Устройство IOE после замены сетевого адаптера и</w:t>
      </w:r>
      <w:r w:rsidRPr="00377BBD">
        <w:t xml:space="preserve"> </w:t>
      </w:r>
      <w:r w:rsidRPr="00377BBD">
        <w:rPr>
          <w:lang w:val="en-US"/>
        </w:rPr>
        <w:t>IOE</w:t>
      </w:r>
      <w:r w:rsidRPr="00377BBD">
        <w:t xml:space="preserve">-сервер от </w:t>
      </w:r>
      <w:r w:rsidRPr="00377BBD">
        <w:rPr>
          <w:lang w:val="en-US"/>
        </w:rPr>
        <w:t>None</w:t>
      </w:r>
      <w:r w:rsidRPr="00377BBD">
        <w:t xml:space="preserve"> до домашнего шлюза Внутренний </w:t>
      </w:r>
      <w:r w:rsidRPr="00377BBD">
        <w:rPr>
          <w:lang w:val="en-US"/>
        </w:rPr>
        <w:t>IP</w:t>
      </w:r>
      <w:r w:rsidRPr="00377BBD">
        <w:t xml:space="preserve">-адрес домашнего шлюза по умолчанию - 192.168.25.1, а адресация устройств </w:t>
      </w:r>
      <w:r w:rsidRPr="00377BBD">
        <w:rPr>
          <w:lang w:val="en-US"/>
        </w:rPr>
        <w:t>IOE</w:t>
      </w:r>
      <w:r w:rsidRPr="00377BBD">
        <w:t xml:space="preserve"> - динамическая (</w:t>
      </w:r>
      <w:r w:rsidRPr="00377BBD">
        <w:rPr>
          <w:lang w:val="en-US"/>
        </w:rPr>
        <w:t>DHCP</w:t>
      </w:r>
      <w:r w:rsidRPr="00377BBD">
        <w:t>).</w:t>
      </w:r>
    </w:p>
    <w:p w:rsidR="00377BBD" w:rsidRDefault="00377BBD" w:rsidP="00377BB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26D1F62" wp14:editId="6F59B9DB">
            <wp:simplePos x="0" y="0"/>
            <wp:positionH relativeFrom="margin">
              <wp:posOffset>558165</wp:posOffset>
            </wp:positionH>
            <wp:positionV relativeFrom="paragraph">
              <wp:posOffset>-1905</wp:posOffset>
            </wp:positionV>
            <wp:extent cx="3876675" cy="2457450"/>
            <wp:effectExtent l="0" t="0" r="9525" b="0"/>
            <wp:wrapNone/>
            <wp:docPr id="1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420"/>
        </w:tabs>
        <w:jc w:val="center"/>
      </w:pPr>
      <w:r w:rsidRPr="00377BBD">
        <w:t>Fig1: IOT-устройства, подключенные к домашнему шлюзу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FECA672" wp14:editId="14BA4F64">
            <wp:simplePos x="0" y="0"/>
            <wp:positionH relativeFrom="margin">
              <wp:posOffset>310515</wp:posOffset>
            </wp:positionH>
            <wp:positionV relativeFrom="paragraph">
              <wp:posOffset>285114</wp:posOffset>
            </wp:positionV>
            <wp:extent cx="5181600" cy="4410075"/>
            <wp:effectExtent l="0" t="0" r="0" b="9525"/>
            <wp:wrapNone/>
            <wp:docPr id="2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319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00"/>
        </w:tabs>
      </w:pPr>
      <w:r>
        <w:tab/>
      </w:r>
    </w:p>
    <w:p w:rsidR="00377BBD" w:rsidRDefault="00377BBD" w:rsidP="00377BBD">
      <w:pPr>
        <w:tabs>
          <w:tab w:val="left" w:pos="247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75"/>
        </w:tabs>
      </w:pPr>
      <w:r>
        <w:tab/>
      </w:r>
      <w:r w:rsidRPr="00377BBD">
        <w:t>Рисунок 2: измененный сетевой адаптер в устройстве IOT</w:t>
      </w:r>
    </w:p>
    <w:p w:rsidR="00377BBD" w:rsidRDefault="00377BBD" w:rsidP="00377BBD">
      <w:pPr>
        <w:tabs>
          <w:tab w:val="left" w:pos="30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CBAF3FB" wp14:editId="4B2EB7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75499" cy="3390900"/>
            <wp:effectExtent l="0" t="0" r="0" b="0"/>
            <wp:wrapNone/>
            <wp:docPr id="4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75499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825"/>
        </w:tabs>
        <w:jc w:val="center"/>
      </w:pPr>
      <w:r w:rsidRPr="00377BBD">
        <w:t>Рисунок 3: Пример устройства IOT после изменения сервера IOT на домашний шлюз</w:t>
      </w:r>
    </w:p>
    <w:p w:rsidR="00377BBD" w:rsidRPr="00377BBD" w:rsidRDefault="00377BBD" w:rsidP="00377BBD"/>
    <w:p w:rsidR="00377BBD" w:rsidRDefault="00377BBD" w:rsidP="00377BBD">
      <w:r>
        <w:t>Смартфон:</w:t>
      </w:r>
    </w:p>
    <w:p w:rsidR="00377BBD" w:rsidRDefault="00377BBD" w:rsidP="00377BBD">
      <w:r>
        <w:t>На рабочем столе смартфона мы видим значок IOT Monitor на рисунке 4. На мониторе IOT отображаются все устройства IOT, как мы видим на рисунке 5. Смартфон подключен к домашнему шлюзу для изменения состояния устройств IOT, как мы видим на рисунке 6, и мы можем редактировать устройство IOT. Например, если лампа включена, закройте окно, рисунок 7.</w:t>
      </w:r>
    </w:p>
    <w:p w:rsidR="00377BBD" w:rsidRDefault="00377BBD" w:rsidP="00377BBD">
      <w:pPr>
        <w:tabs>
          <w:tab w:val="left" w:pos="115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7EE6418" wp14:editId="4F82D0BF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600700" cy="3133725"/>
            <wp:effectExtent l="0" t="0" r="0" b="9525"/>
            <wp:wrapNone/>
            <wp:docPr id="5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77BBD" w:rsidRDefault="00377BBD" w:rsidP="00377BBD">
      <w:pPr>
        <w:tabs>
          <w:tab w:val="left" w:pos="115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45"/>
        </w:tabs>
      </w:pPr>
      <w:r>
        <w:tab/>
      </w:r>
      <w:r w:rsidRPr="00377BBD">
        <w:t>Fig4: рабочий стол смартфона</w:t>
      </w:r>
    </w:p>
    <w:p w:rsidR="00377BBD" w:rsidRDefault="00377BBD" w:rsidP="00377BBD">
      <w:pPr>
        <w:tabs>
          <w:tab w:val="left" w:pos="3045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6428CE2F" wp14:editId="0C7ADA6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81650" cy="2849245"/>
            <wp:effectExtent l="0" t="0" r="0" b="8255"/>
            <wp:wrapNone/>
            <wp:docPr id="6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8165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Pr="00B03643" w:rsidRDefault="00377BBD" w:rsidP="00377BBD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BDDC458" wp14:editId="05C25530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438775" cy="3314700"/>
            <wp:effectExtent l="0" t="0" r="9525" b="0"/>
            <wp:wrapNone/>
            <wp:docPr id="8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5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377B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p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IOT</w:t>
      </w:r>
      <w:r w:rsidRPr="00B0364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nitor</w:t>
      </w:r>
    </w:p>
    <w:p w:rsidR="00377BBD" w:rsidRDefault="00377BBD" w:rsidP="00377BBD">
      <w:pPr>
        <w:tabs>
          <w:tab w:val="left" w:pos="246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15"/>
        </w:tabs>
      </w:pPr>
      <w:r>
        <w:tab/>
      </w:r>
      <w:r w:rsidRPr="00377BBD">
        <w:t>Рис. 6: IOT-статус смартфона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4166C4B8" wp14:editId="1E9599F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495925" cy="1762125"/>
            <wp:effectExtent l="0" t="0" r="9525" b="9525"/>
            <wp:wrapNone/>
            <wp:docPr id="9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98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2775"/>
        </w:tabs>
      </w:pPr>
      <w:r>
        <w:tab/>
      </w:r>
      <w:r w:rsidRPr="00377BBD">
        <w:t>Рис.7: Редактирование условий с помощью смартфона</w:t>
      </w:r>
    </w:p>
    <w:p w:rsidR="00377BBD" w:rsidRDefault="00377BBD" w:rsidP="00377BBD">
      <w:pPr>
        <w:tabs>
          <w:tab w:val="left" w:pos="2775"/>
        </w:tabs>
      </w:pPr>
      <w:r>
        <w:t>Регистрация сервера IOT</w:t>
      </w:r>
    </w:p>
    <w:p w:rsidR="00377BBD" w:rsidRDefault="00377BBD" w:rsidP="00377BBD">
      <w:pPr>
        <w:tabs>
          <w:tab w:val="left" w:pos="2775"/>
        </w:tabs>
      </w:pPr>
      <w:r>
        <w:t>Для входа на сервер мы можем создать имя пользователя и пароль figure9, и мы можем отобразить имя пользователя и пароль в Services - IOT.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1575AEA5" wp14:editId="5EB9A524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343525" cy="2800350"/>
            <wp:effectExtent l="0" t="0" r="9525" b="0"/>
            <wp:wrapNone/>
            <wp:docPr id="1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77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widowControl w:val="0"/>
        <w:spacing w:line="240" w:lineRule="auto"/>
        <w:ind w:right="-20"/>
      </w:pPr>
    </w:p>
    <w:p w:rsidR="00377BBD" w:rsidRPr="00B03643" w:rsidRDefault="00377BBD" w:rsidP="00377B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3E663A94" wp14:editId="72E2144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305425" cy="2440940"/>
            <wp:effectExtent l="0" t="0" r="9525" b="0"/>
            <wp:wrapNone/>
            <wp:docPr id="11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0542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9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server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on</w:t>
      </w:r>
    </w:p>
    <w:p w:rsidR="00377BBD" w:rsidRDefault="00377BBD" w:rsidP="00377BBD">
      <w:pPr>
        <w:tabs>
          <w:tab w:val="left" w:pos="360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225"/>
        </w:tabs>
      </w:pPr>
      <w:r w:rsidRPr="00377BBD">
        <w:t>Рисунок 10: Сервер регистрации для услуг IOT</w:t>
      </w:r>
    </w:p>
    <w:p w:rsidR="00377BBD" w:rsidRDefault="00377BBD" w:rsidP="00377BBD">
      <w:pPr>
        <w:tabs>
          <w:tab w:val="left" w:pos="3225"/>
        </w:tabs>
      </w:pPr>
      <w:r>
        <w:t>Регистрация устройства IOT:</w:t>
      </w:r>
    </w:p>
    <w:p w:rsidR="00377BBD" w:rsidRDefault="00377BBD" w:rsidP="00377BBD">
      <w:pPr>
        <w:tabs>
          <w:tab w:val="left" w:pos="3225"/>
        </w:tabs>
      </w:pPr>
      <w:r>
        <w:t>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IOT, как показано на рисунке 11 и рисунке 12.</w:t>
      </w: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4549BCAD" wp14:editId="38D80F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24500" cy="2686050"/>
            <wp:effectExtent l="0" t="0" r="0" b="0"/>
            <wp:wrapNone/>
            <wp:docPr id="12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2775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403247F8" wp14:editId="63FFD5A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600700" cy="2955925"/>
            <wp:effectExtent l="0" t="0" r="0" b="0"/>
            <wp:wrapNone/>
            <wp:docPr id="13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0070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377BBD">
        <w:t>Рис 11: Устройство регистрации на удаленном сервере</w:t>
      </w:r>
    </w:p>
    <w:p w:rsidR="00377BBD" w:rsidRDefault="00377BBD" w:rsidP="00377BBD">
      <w:pPr>
        <w:tabs>
          <w:tab w:val="left" w:pos="2775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990F99" w:rsidRDefault="00377BBD" w:rsidP="00377BBD">
      <w:pPr>
        <w:tabs>
          <w:tab w:val="left" w:pos="3105"/>
        </w:tabs>
      </w:pPr>
      <w:r>
        <w:tab/>
      </w:r>
      <w:r w:rsidRPr="00377BBD">
        <w:t>Fig12: IOT мониторы на сервере</w:t>
      </w:r>
    </w:p>
    <w:p w:rsidR="00990F99" w:rsidRDefault="00990F99" w:rsidP="00990F99"/>
    <w:p w:rsidR="00990F99" w:rsidRDefault="00990F99" w:rsidP="00990F99">
      <w:pPr>
        <w:tabs>
          <w:tab w:val="left" w:pos="2430"/>
        </w:tabs>
      </w:pPr>
      <w:r>
        <w:tab/>
        <w:t>Третья сеть:</w:t>
      </w:r>
    </w:p>
    <w:p w:rsidR="00990F99" w:rsidRDefault="00990F99" w:rsidP="00990F99">
      <w:pPr>
        <w:tabs>
          <w:tab w:val="left" w:pos="2430"/>
        </w:tabs>
      </w:pPr>
      <w:r>
        <w:t>Офисное здание (сеть IOT), это была сеть на основе коммутатора, подключенная к третьему магистральному маршрутизатору. IOT-устройства и IOT-сервер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всего устройства IOT.</w:t>
      </w: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 wp14:anchorId="4E7B8AD7" wp14:editId="748A486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676900" cy="3495675"/>
            <wp:effectExtent l="0" t="0" r="0" b="9525"/>
            <wp:wrapNone/>
            <wp:docPr id="14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769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Default="00990F99" w:rsidP="00990F99">
      <w:pPr>
        <w:tabs>
          <w:tab w:val="left" w:pos="195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rPr>
          <w:lang w:val="en-US"/>
        </w:rPr>
      </w:pPr>
      <w:r w:rsidRPr="00990F99">
        <w:t>Рис</w:t>
      </w:r>
      <w:r w:rsidRPr="00990F99">
        <w:rPr>
          <w:lang w:val="en-US"/>
        </w:rPr>
        <w:t xml:space="preserve">. 13: </w:t>
      </w:r>
      <w:r w:rsidRPr="00990F99">
        <w:t>макет</w:t>
      </w:r>
      <w:r w:rsidRPr="00990F99">
        <w:rPr>
          <w:lang w:val="en-US"/>
        </w:rPr>
        <w:t xml:space="preserve"> Cisco Packet Tracer </w:t>
      </w:r>
      <w:r w:rsidRPr="00990F99">
        <w:t>для</w:t>
      </w:r>
      <w:r w:rsidRPr="00990F99">
        <w:rPr>
          <w:lang w:val="en-US"/>
        </w:rPr>
        <w:t xml:space="preserve"> </w:t>
      </w:r>
      <w:r w:rsidRPr="00990F99">
        <w:t>моделирования</w:t>
      </w:r>
      <w:r w:rsidRPr="00990F99">
        <w:rPr>
          <w:lang w:val="en-US"/>
        </w:rPr>
        <w:t xml:space="preserve"> Smart-College</w:t>
      </w:r>
    </w:p>
    <w:p w:rsidR="00990F99" w:rsidRPr="00B03643" w:rsidRDefault="00990F99" w:rsidP="00990F99">
      <w:pPr>
        <w:tabs>
          <w:tab w:val="left" w:pos="3450"/>
        </w:tabs>
      </w:pPr>
      <w:r w:rsidRPr="00990F99">
        <w:rPr>
          <w:lang w:val="en-US"/>
        </w:rPr>
        <w:tab/>
        <w:t>RIP</w:t>
      </w:r>
      <w:r w:rsidRPr="00B03643">
        <w:t xml:space="preserve">-маршрутизация в </w:t>
      </w:r>
      <w:r w:rsidRPr="00990F99">
        <w:rPr>
          <w:lang w:val="en-US"/>
        </w:rPr>
        <w:t>Router</w:t>
      </w:r>
      <w:r w:rsidRPr="00B03643">
        <w:t>0</w:t>
      </w:r>
    </w:p>
    <w:p w:rsidR="00990F99" w:rsidRDefault="00990F99" w:rsidP="00990F99">
      <w:pPr>
        <w:tabs>
          <w:tab w:val="left" w:pos="3450"/>
        </w:tabs>
      </w:pPr>
      <w:r w:rsidRPr="00990F99">
        <w:t xml:space="preserve">Настройте маршрутизацию с помощью протокола маршрутизации </w:t>
      </w:r>
      <w:r w:rsidRPr="00990F99">
        <w:rPr>
          <w:lang w:val="en-US"/>
        </w:rPr>
        <w:t>RIP</w:t>
      </w:r>
      <w:r w:rsidRPr="00990F99">
        <w:t xml:space="preserve"> в </w:t>
      </w:r>
      <w:r w:rsidRPr="00990F99">
        <w:rPr>
          <w:lang w:val="en-US"/>
        </w:rPr>
        <w:t>Router</w:t>
      </w:r>
      <w:r w:rsidRPr="00990F99">
        <w:t xml:space="preserve">0, добавив </w:t>
      </w:r>
      <w:r w:rsidRPr="00990F99">
        <w:rPr>
          <w:lang w:val="en-US"/>
        </w:rPr>
        <w:t>IP</w:t>
      </w:r>
      <w:r w:rsidRPr="00990F99">
        <w:t>-адреса напрямую подключенных сетей, как показано на рисунке 14.</w:t>
      </w:r>
    </w:p>
    <w:p w:rsidR="00990F99" w:rsidRDefault="00990F99" w:rsidP="00990F99">
      <w:pPr>
        <w:tabs>
          <w:tab w:val="left" w:pos="3450"/>
        </w:tabs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1044F5B1" wp14:editId="409244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514975" cy="2248535"/>
            <wp:effectExtent l="0" t="0" r="9525" b="0"/>
            <wp:wrapNone/>
            <wp:docPr id="15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1497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Default="00990F99" w:rsidP="00990F99">
      <w:pPr>
        <w:tabs>
          <w:tab w:val="left" w:pos="2715"/>
        </w:tabs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0" allowOverlap="1" wp14:anchorId="3F661667" wp14:editId="4A76490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429250" cy="1514475"/>
            <wp:effectExtent l="0" t="0" r="0" b="9525"/>
            <wp:wrapNone/>
            <wp:docPr id="16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90F99">
        <w:t>Рисунок 14: RIP-маршрутизация в маршрутизаторе0</w:t>
      </w:r>
    </w:p>
    <w:p w:rsidR="00990F99" w:rsidRDefault="00990F99" w:rsidP="00990F99">
      <w:pPr>
        <w:tabs>
          <w:tab w:val="left" w:pos="327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377BBD" w:rsidRDefault="00990F99" w:rsidP="00990F99">
      <w:pPr>
        <w:tabs>
          <w:tab w:val="left" w:pos="4200"/>
        </w:tabs>
      </w:pPr>
      <w:r>
        <w:tab/>
      </w:r>
      <w:r w:rsidRPr="00990F99">
        <w:t>Рис. 15: RIP-маршрутизация в Router1</w:t>
      </w:r>
    </w:p>
    <w:p w:rsidR="00990F99" w:rsidRDefault="00990F99" w:rsidP="00990F99">
      <w:pPr>
        <w:tabs>
          <w:tab w:val="left" w:pos="4200"/>
        </w:tabs>
      </w:pPr>
    </w:p>
    <w:p w:rsidR="00990F99" w:rsidRDefault="00990F99" w:rsidP="00990F99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0" allowOverlap="1" wp14:anchorId="6DB0D45B" wp14:editId="33CF8AD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6560" cy="2609850"/>
            <wp:effectExtent l="0" t="0" r="635" b="0"/>
            <wp:wrapNone/>
            <wp:docPr id="17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27656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widowControl w:val="0"/>
        <w:spacing w:line="240" w:lineRule="auto"/>
        <w:ind w:left="5624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16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IP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Ro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u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ting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 Route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</w:p>
    <w:p w:rsidR="00990F99" w:rsidRPr="00990F99" w:rsidRDefault="00990F99" w:rsidP="00990F99">
      <w:pPr>
        <w:tabs>
          <w:tab w:val="left" w:pos="3720"/>
        </w:tabs>
        <w:rPr>
          <w:lang w:val="en-US"/>
        </w:rPr>
      </w:pPr>
    </w:p>
    <w:sectPr w:rsidR="00990F99" w:rsidRPr="009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E2A" w:rsidRDefault="00845E2A" w:rsidP="00377BBD">
      <w:pPr>
        <w:spacing w:after="0" w:line="240" w:lineRule="auto"/>
      </w:pPr>
      <w:r>
        <w:separator/>
      </w:r>
    </w:p>
  </w:endnote>
  <w:endnote w:type="continuationSeparator" w:id="0">
    <w:p w:rsidR="00845E2A" w:rsidRDefault="00845E2A" w:rsidP="003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E2A" w:rsidRDefault="00845E2A" w:rsidP="00377BBD">
      <w:pPr>
        <w:spacing w:after="0" w:line="240" w:lineRule="auto"/>
      </w:pPr>
      <w:r>
        <w:separator/>
      </w:r>
    </w:p>
  </w:footnote>
  <w:footnote w:type="continuationSeparator" w:id="0">
    <w:p w:rsidR="00845E2A" w:rsidRDefault="00845E2A" w:rsidP="003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BD"/>
    <w:rsid w:val="0003445A"/>
    <w:rsid w:val="00377BBD"/>
    <w:rsid w:val="00420DE3"/>
    <w:rsid w:val="00422F27"/>
    <w:rsid w:val="006565E9"/>
    <w:rsid w:val="00685C62"/>
    <w:rsid w:val="00845E2A"/>
    <w:rsid w:val="00930517"/>
    <w:rsid w:val="00990F99"/>
    <w:rsid w:val="00B03643"/>
    <w:rsid w:val="00F92172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0D14-4CFC-4C37-BE22-DCE58B01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2024-01-07T13:27:00Z</dcterms:created>
  <dcterms:modified xsi:type="dcterms:W3CDTF">2024-01-07T13:27:00Z</dcterms:modified>
</cp:coreProperties>
</file>